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3" w:rsidRPr="00F82A6F" w:rsidRDefault="00C66EC0" w:rsidP="00652213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  <w:r w:rsidRPr="00F82A6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771650" cy="714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53" w:rsidRPr="00F82A6F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</w:p>
    <w:p w:rsidR="00C56353" w:rsidRPr="00F82A6F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  <w:r w:rsidRPr="00F82A6F"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  <w:t xml:space="preserve"> REGULAMINU FUNKCJONOWANIA KONSORCJUM PRODUKTOWEGO</w:t>
      </w:r>
    </w:p>
    <w:p w:rsidR="00C56353" w:rsidRPr="00652213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56353" w:rsidRPr="00652213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Rozdział I</w:t>
      </w:r>
    </w:p>
    <w:p w:rsidR="00C56353" w:rsidRPr="00652213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Postanowienia ogólne  </w:t>
      </w:r>
    </w:p>
    <w:p w:rsidR="00C56353" w:rsidRPr="00652213" w:rsidRDefault="00C563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Konsorcjum Produktowe w obszarze </w:t>
      </w:r>
      <w:r w:rsidR="00BF12E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rozwoju i promocji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Kuchni Polskiej nosi nazwę: „Polskie Szlaki Kulinarne”, w dalszych postanowieniach Regulaminu zwane </w:t>
      </w:r>
      <w:r w:rsidRPr="00652213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E62C74" w:rsidRPr="00652213" w:rsidRDefault="00E62C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Konsorcjum </w:t>
      </w:r>
      <w:r w:rsidR="00717CDF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powstało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AA1439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 inspiracji Polskiej Organizacji Turystycznej,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podstawie </w:t>
      </w:r>
      <w:r w:rsidR="001548DE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zapisów Marketingowej Strategii Polski w sektorze turystyki na lata 2012-2020. Przyjęte w niej założenia są zgodne z założeniami Programu Rozwoju Turystyki do roku 2020 sugerowanymi przez Komisję Europejską i Ministerstwo Sportu i Turystyki.</w:t>
      </w:r>
    </w:p>
    <w:p w:rsidR="00717CDF" w:rsidRPr="00652213" w:rsidRDefault="00717CD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Partnerem Polskiej Organizacji Turystycznej</w:t>
      </w:r>
      <w:r w:rsidR="00922E6C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bez prawa wyłączności.</w:t>
      </w:r>
    </w:p>
    <w:p w:rsidR="00C56353" w:rsidRPr="00652213" w:rsidRDefault="00763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Konsorcjum poza nazwą będzie używać zastrzeżonego znaku graficznego (logo) i hasła promocyjnego. Prawa do znaku i hasła będzie posiadać Polska Organizacja Turystyczna, która będzie bezpłatnie udostępniać owe znaki do używania dla wszystkich członków konsorcjum na czas ich uczestniczenia w Konsorcjum.</w:t>
      </w:r>
    </w:p>
    <w:p w:rsidR="0047273A" w:rsidRDefault="00C56353" w:rsidP="004727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dobrowolnym i nieformalnym zrzeszeniem podmiotów zajmujących się promocją tradycji kulinarnych oraz produktów regionalnych, w oparciu o walory środowiska przyrodniczego, dziedzictwa kulinarnego i kulturowego własnego regionu. </w:t>
      </w:r>
      <w:r w:rsidRPr="00652213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Konsorcjum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działa samodzielnie w afiliacji przy Pol</w:t>
      </w:r>
      <w:r w:rsidR="0047273A">
        <w:rPr>
          <w:rFonts w:ascii="Times New Roman" w:hAnsi="Times New Roman" w:cs="Times New Roman"/>
          <w:sz w:val="24"/>
          <w:szCs w:val="24"/>
          <w:lang w:val="pl-PL" w:eastAsia="pl-PL"/>
        </w:rPr>
        <w:t>skiej Organizacji Turystycznej.</w:t>
      </w:r>
    </w:p>
    <w:p w:rsidR="0047273A" w:rsidRPr="0047273A" w:rsidRDefault="00E17013" w:rsidP="004727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Konsorcjum jest otwarte dla wszystkich zainteresowanych, którzy spełniają warunki, o których mowa w </w:t>
      </w:r>
      <w:r w:rsidR="002C51B7"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Rozdziale IV niniejszego Regulaminu.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Każdy z </w:t>
      </w:r>
      <w:r w:rsidR="007F4F86"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C</w:t>
      </w:r>
      <w:r w:rsidR="00717CDF"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złonków Konsorcjum uczestniczy w nim na równych prawach. </w:t>
      </w:r>
    </w:p>
    <w:p w:rsidR="0047273A" w:rsidRDefault="00717CDF" w:rsidP="004727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Konsorcjum nie posiada osobowości prawnej oraz nie ma charakteru spółki cywilnej, stanowi natomiast platformę wspólnych działań dla osiągnięcia celu określonego w punkcie I Rozdziału II regulaminu. </w:t>
      </w:r>
      <w:r w:rsidR="0047273A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56353" w:rsidRPr="0047273A" w:rsidRDefault="00C56353" w:rsidP="004727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zawiązane na czas nieokreślony. </w:t>
      </w:r>
    </w:p>
    <w:p w:rsidR="00AA1439" w:rsidRPr="00652213" w:rsidRDefault="00AA14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56353" w:rsidRPr="00652213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Rozdział II</w:t>
      </w:r>
    </w:p>
    <w:p w:rsidR="00C56353" w:rsidRPr="00652213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Cele i zadania </w:t>
      </w:r>
    </w:p>
    <w:p w:rsidR="00C56353" w:rsidRPr="00652213" w:rsidRDefault="00C563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</w:t>
      </w:r>
      <w:r w:rsidRPr="00652213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jest:</w:t>
      </w:r>
    </w:p>
    <w:p w:rsidR="00C56353" w:rsidRPr="00652213" w:rsidRDefault="007F4F86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działanie na rzecz efektywniejszego wykorzystania potencjału w regionie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oparciu o walory środowiska przyrodniczego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dziedzictwa kulturowego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kulinarnego;</w:t>
      </w:r>
    </w:p>
    <w:p w:rsidR="00C56353" w:rsidRPr="00652213" w:rsidRDefault="00C5635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zbudowanie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skali ponadregionalnej i krajowej, </w:t>
      </w:r>
      <w:r w:rsidR="007F4F86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markowych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kulinarn</w:t>
      </w:r>
      <w:r w:rsidR="007F4F86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ych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produkt</w:t>
      </w:r>
      <w:r w:rsidR="007F4F86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ów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turystyczn</w:t>
      </w:r>
      <w:r w:rsidR="007F4F86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ych 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opart</w:t>
      </w:r>
      <w:r w:rsidR="007F4F86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ych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na kuchni regionalnej i produktach tradycyjnych;</w:t>
      </w:r>
    </w:p>
    <w:p w:rsidR="00C56353" w:rsidRPr="00652213" w:rsidRDefault="00C5635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promocja 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>i zdobywanie nowych rynków dla sprzedaży kulinarnych produktów turystycznych opartych na kuchni regionalnej i produktach tradycyjnych</w:t>
      </w: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kraju i poza jego granicami</w:t>
      </w:r>
      <w:r w:rsidR="00DE15A0"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; </w:t>
      </w:r>
    </w:p>
    <w:p w:rsidR="00DE15A0" w:rsidRPr="00652213" w:rsidRDefault="00DE15A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wzrost udziału produktów innowacyjnych w polskiej ofercie turystycznej; </w:t>
      </w:r>
    </w:p>
    <w:p w:rsidR="00C56353" w:rsidRPr="00652213" w:rsidRDefault="00C5635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wzrost zainteresowania produktami tradycyjnymi i zw</w:t>
      </w:r>
      <w:r w:rsidR="00AD165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iększenie popytu na te produkty. </w:t>
      </w:r>
    </w:p>
    <w:p w:rsidR="00C56353" w:rsidRPr="00652213" w:rsidRDefault="00C563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52213">
        <w:rPr>
          <w:rFonts w:ascii="Times New Roman" w:hAnsi="Times New Roman" w:cs="Times New Roman"/>
          <w:sz w:val="24"/>
          <w:szCs w:val="24"/>
          <w:lang w:val="pl-PL" w:eastAsia="pl-PL"/>
        </w:rPr>
        <w:t>Konsorcjum swe cele realizuje poprzez inicjowanie i podejmowanie wspólnych działań promocyjnych, edukacyjnych, szkoleniowych i eksperckich, wymianę doświadczeń, współpracę z władzami lokalnymi i samorządowymi, przedsiębiorcami, producentami, branżą gastronomiczną i turystyczną.</w:t>
      </w:r>
    </w:p>
    <w:p w:rsidR="005D440A" w:rsidRPr="00652213" w:rsidRDefault="005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A965AA" w:rsidRPr="00652213" w:rsidRDefault="00A965AA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652213">
        <w:rPr>
          <w:b/>
          <w:bCs/>
        </w:rPr>
        <w:t>Rozdział III</w:t>
      </w:r>
    </w:p>
    <w:p w:rsidR="00A965AA" w:rsidRPr="00652213" w:rsidRDefault="00A965AA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652213">
        <w:rPr>
          <w:b/>
          <w:bCs/>
        </w:rPr>
        <w:t xml:space="preserve">Organizacja i zarządzanie </w:t>
      </w:r>
    </w:p>
    <w:p w:rsidR="007632BB" w:rsidRPr="0047273A" w:rsidRDefault="00A965AA" w:rsidP="00F82A6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/>
        </w:rPr>
        <w:t xml:space="preserve">Konsorcjum zarządza Rada Programowa Konsorcjum </w:t>
      </w:r>
      <w:r w:rsidR="00652213" w:rsidRPr="0047273A">
        <w:rPr>
          <w:rFonts w:ascii="Times New Roman" w:hAnsi="Times New Roman" w:cs="Times New Roman"/>
          <w:sz w:val="24"/>
          <w:szCs w:val="24"/>
          <w:lang w:val="pl-PL"/>
        </w:rPr>
        <w:t xml:space="preserve">wybrana </w:t>
      </w:r>
      <w:r w:rsidR="007632BB" w:rsidRPr="0047273A">
        <w:rPr>
          <w:rFonts w:ascii="Times New Roman" w:hAnsi="Times New Roman" w:cs="Times New Roman"/>
          <w:sz w:val="24"/>
          <w:szCs w:val="24"/>
          <w:lang w:val="pl-PL"/>
        </w:rPr>
        <w:t>spośród przedstawicieli członków oraz ekspertów zaproponowanych przez POT.</w:t>
      </w:r>
    </w:p>
    <w:p w:rsidR="007632BB" w:rsidRPr="0047273A" w:rsidRDefault="007632BB" w:rsidP="00F82A6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/>
        </w:rPr>
        <w:t>Pierwsza rada programowa zostaje powołana w składzie</w:t>
      </w:r>
      <w:r w:rsidR="00A965AA" w:rsidRPr="0047273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0A437C" w:rsidRPr="000A437C" w:rsidRDefault="000A437C" w:rsidP="000A437C">
      <w:pPr>
        <w:pStyle w:val="Tekstpodstawowywcity"/>
        <w:numPr>
          <w:ilvl w:val="0"/>
          <w:numId w:val="33"/>
        </w:numPr>
        <w:spacing w:line="360" w:lineRule="auto"/>
        <w:jc w:val="both"/>
      </w:pPr>
      <w:r w:rsidRPr="000A437C">
        <w:t>Anna Jędrocha</w:t>
      </w:r>
      <w:bookmarkStart w:id="0" w:name="_GoBack"/>
      <w:bookmarkEnd w:id="0"/>
      <w:r w:rsidRPr="000A437C">
        <w:t xml:space="preserve"> -  Prezes Zarządu Krakowskiej Izby Turystyki, przedstawiciel Szlaku „Karnawał Smaków” (reprezentacja </w:t>
      </w:r>
      <w:proofErr w:type="spellStart"/>
      <w:r w:rsidRPr="000A437C">
        <w:t>touroperatów</w:t>
      </w:r>
      <w:proofErr w:type="spellEnd"/>
      <w:r w:rsidRPr="000A437C">
        <w:t xml:space="preserve"> polskich) </w:t>
      </w:r>
    </w:p>
    <w:p w:rsidR="000A437C" w:rsidRPr="000A437C" w:rsidRDefault="000A437C" w:rsidP="000A437C">
      <w:pPr>
        <w:pStyle w:val="Tekstpodstawowywcity"/>
        <w:numPr>
          <w:ilvl w:val="0"/>
          <w:numId w:val="33"/>
        </w:numPr>
        <w:spacing w:line="360" w:lineRule="auto"/>
        <w:jc w:val="both"/>
      </w:pPr>
      <w:r w:rsidRPr="000A437C">
        <w:t xml:space="preserve">Agnieszka Sikorska – Dyrektor Śląskiej Organizacji Turystycznej, przedstawiciel Szlaku „Śląskie Smaki” (reprezentacja Regionalnych Organizacji Turystycznych) </w:t>
      </w:r>
    </w:p>
    <w:p w:rsidR="000A437C" w:rsidRPr="000A437C" w:rsidRDefault="000A437C" w:rsidP="000A437C">
      <w:pPr>
        <w:pStyle w:val="Tekstpodstawowywcity"/>
        <w:numPr>
          <w:ilvl w:val="0"/>
          <w:numId w:val="33"/>
        </w:numPr>
        <w:spacing w:line="360" w:lineRule="auto"/>
        <w:jc w:val="both"/>
      </w:pPr>
      <w:r w:rsidRPr="000A437C">
        <w:t>Radosław Fronc – restaurator krakowski (reprezentacja środowiska restauratorów)</w:t>
      </w:r>
    </w:p>
    <w:p w:rsidR="000A437C" w:rsidRPr="000A437C" w:rsidRDefault="000A437C" w:rsidP="000A437C">
      <w:pPr>
        <w:pStyle w:val="Tekstpodstawowywcity"/>
        <w:numPr>
          <w:ilvl w:val="0"/>
          <w:numId w:val="33"/>
        </w:numPr>
        <w:spacing w:line="360" w:lineRule="auto"/>
        <w:jc w:val="both"/>
      </w:pPr>
      <w:r w:rsidRPr="000A437C">
        <w:lastRenderedPageBreak/>
        <w:t>Hubert Gonera – Dyrektor Zarządzający „Land Brand”, przedstawiciel Szlaku „Kulinarny Poznań”( komunikacja i promocja)</w:t>
      </w:r>
    </w:p>
    <w:p w:rsidR="000A437C" w:rsidRPr="000A437C" w:rsidRDefault="000A437C" w:rsidP="000A437C">
      <w:pPr>
        <w:pStyle w:val="Tekstpodstawowywcity"/>
        <w:numPr>
          <w:ilvl w:val="0"/>
          <w:numId w:val="33"/>
        </w:numPr>
        <w:spacing w:line="360" w:lineRule="auto"/>
        <w:jc w:val="both"/>
      </w:pPr>
      <w:r w:rsidRPr="000A437C">
        <w:t xml:space="preserve">Krzysztof Zieliński – Stowarzyszenie „Pro </w:t>
      </w:r>
      <w:proofErr w:type="spellStart"/>
      <w:r w:rsidRPr="000A437C">
        <w:t>Carpathia</w:t>
      </w:r>
      <w:proofErr w:type="spellEnd"/>
      <w:r w:rsidRPr="000A437C">
        <w:t xml:space="preserve">”, przedstawiciel Szlaku „Podkarpackie Smaki” (reprezentacja Szlaków Kulinarnych) </w:t>
      </w:r>
    </w:p>
    <w:p w:rsidR="000A437C" w:rsidRPr="000A437C" w:rsidRDefault="000A437C" w:rsidP="000A437C">
      <w:pPr>
        <w:pStyle w:val="Tekstpodstawowywcity"/>
        <w:spacing w:line="360" w:lineRule="auto"/>
        <w:ind w:left="340"/>
        <w:jc w:val="both"/>
      </w:pPr>
    </w:p>
    <w:p w:rsidR="00CA0341" w:rsidRPr="00CA0341" w:rsidRDefault="00AD1651" w:rsidP="00CA0341">
      <w:pPr>
        <w:pStyle w:val="Tekstpodstawowywcity"/>
        <w:numPr>
          <w:ilvl w:val="0"/>
          <w:numId w:val="29"/>
        </w:numPr>
        <w:spacing w:line="360" w:lineRule="auto"/>
        <w:jc w:val="both"/>
      </w:pPr>
      <w:r>
        <w:rPr>
          <w:rFonts w:eastAsia="Calibri"/>
          <w:lang w:eastAsia="en-US"/>
        </w:rPr>
        <w:t>Pierwsza R</w:t>
      </w:r>
      <w:r w:rsidR="00CA0341" w:rsidRPr="00CA0341">
        <w:rPr>
          <w:rFonts w:eastAsia="Calibri"/>
          <w:lang w:eastAsia="en-US"/>
        </w:rPr>
        <w:t xml:space="preserve">ada </w:t>
      </w:r>
      <w:r>
        <w:rPr>
          <w:rFonts w:eastAsia="Calibri"/>
          <w:lang w:eastAsia="en-US"/>
        </w:rPr>
        <w:t>P</w:t>
      </w:r>
      <w:r w:rsidR="00CA0341" w:rsidRPr="00CA0341">
        <w:rPr>
          <w:rFonts w:eastAsia="Calibri"/>
          <w:lang w:eastAsia="en-US"/>
        </w:rPr>
        <w:t xml:space="preserve">rogramowa zostaje powołana z dniem: </w:t>
      </w:r>
      <w:r w:rsidR="00C02561">
        <w:rPr>
          <w:rFonts w:eastAsia="Calibri"/>
          <w:lang w:eastAsia="en-US"/>
        </w:rPr>
        <w:t>10</w:t>
      </w:r>
      <w:r w:rsidR="00CA0341" w:rsidRPr="00CA0341">
        <w:rPr>
          <w:rFonts w:eastAsia="Calibri"/>
          <w:lang w:eastAsia="en-US"/>
        </w:rPr>
        <w:t>/</w:t>
      </w:r>
      <w:r w:rsidR="00C02561">
        <w:rPr>
          <w:rFonts w:eastAsia="Calibri"/>
          <w:lang w:eastAsia="en-US"/>
        </w:rPr>
        <w:t>07</w:t>
      </w:r>
      <w:r w:rsidR="00CA0341" w:rsidRPr="00CA0341">
        <w:rPr>
          <w:rFonts w:eastAsia="Calibri"/>
          <w:lang w:eastAsia="en-US"/>
        </w:rPr>
        <w:t>/</w:t>
      </w:r>
      <w:r w:rsidR="00C02561">
        <w:rPr>
          <w:rFonts w:eastAsia="Calibri"/>
          <w:lang w:eastAsia="en-US"/>
        </w:rPr>
        <w:t>2014</w:t>
      </w:r>
      <w:r w:rsidR="00CA0341" w:rsidRPr="00CA0341">
        <w:rPr>
          <w:rFonts w:eastAsia="Calibri"/>
          <w:lang w:eastAsia="en-US"/>
        </w:rPr>
        <w:t xml:space="preserve"> r. </w:t>
      </w:r>
    </w:p>
    <w:p w:rsidR="00A965AA" w:rsidRPr="0047273A" w:rsidRDefault="00A965AA" w:rsidP="00CA0341">
      <w:pPr>
        <w:pStyle w:val="Tekstpodstawowywcity"/>
        <w:numPr>
          <w:ilvl w:val="0"/>
          <w:numId w:val="29"/>
        </w:numPr>
        <w:spacing w:line="360" w:lineRule="auto"/>
        <w:jc w:val="both"/>
      </w:pPr>
      <w:r w:rsidRPr="0047273A">
        <w:t>Do głównych zadań Rady Programowej Konsorcjum</w:t>
      </w:r>
      <w:r w:rsidRPr="0047273A">
        <w:rPr>
          <w:b/>
        </w:rPr>
        <w:t xml:space="preserve"> </w:t>
      </w:r>
      <w:r w:rsidR="00652213" w:rsidRPr="0047273A">
        <w:t>należy</w:t>
      </w:r>
      <w:r w:rsidRPr="0047273A">
        <w:t>:</w:t>
      </w:r>
      <w:r w:rsidRPr="0047273A">
        <w:rPr>
          <w:b/>
        </w:rPr>
        <w:t xml:space="preserve"> </w:t>
      </w:r>
      <w:r w:rsidRPr="0047273A">
        <w:t xml:space="preserve"> </w:t>
      </w:r>
    </w:p>
    <w:p w:rsidR="00A965AA" w:rsidRDefault="00A965AA" w:rsidP="002F6F2E">
      <w:pPr>
        <w:pStyle w:val="Tekstpodstawowywcity"/>
        <w:numPr>
          <w:ilvl w:val="1"/>
          <w:numId w:val="29"/>
        </w:numPr>
        <w:spacing w:line="360" w:lineRule="auto"/>
        <w:jc w:val="both"/>
      </w:pPr>
      <w:r w:rsidRPr="0047273A">
        <w:t>organizacja i zapewnienie bieżącej pracy Konsorcjum,</w:t>
      </w:r>
    </w:p>
    <w:p w:rsidR="002F6F2E" w:rsidRPr="0047273A" w:rsidRDefault="002F6F2E" w:rsidP="002F6F2E">
      <w:pPr>
        <w:pStyle w:val="Tekstpodstawowywcity"/>
        <w:numPr>
          <w:ilvl w:val="1"/>
          <w:numId w:val="29"/>
        </w:numPr>
        <w:spacing w:line="360" w:lineRule="auto"/>
        <w:jc w:val="both"/>
      </w:pPr>
      <w:r>
        <w:t xml:space="preserve">opracowanie rocznych planów działania Konsorcjum,  </w:t>
      </w:r>
    </w:p>
    <w:p w:rsidR="00A965AA" w:rsidRPr="0047273A" w:rsidRDefault="00A965AA" w:rsidP="00DA66B0">
      <w:pPr>
        <w:pStyle w:val="Tekstpodstawowywcity"/>
        <w:spacing w:line="360" w:lineRule="auto"/>
        <w:ind w:left="720"/>
        <w:jc w:val="both"/>
      </w:pPr>
      <w:r w:rsidRPr="0047273A">
        <w:t>c) nadzorowanie realizacji zadań przyjętych do realizacji przez Konsorcjum,</w:t>
      </w:r>
    </w:p>
    <w:p w:rsidR="00A965AA" w:rsidRPr="0047273A" w:rsidRDefault="00A965AA" w:rsidP="00DA66B0">
      <w:pPr>
        <w:pStyle w:val="Tekstpodstawowywcity"/>
        <w:spacing w:line="360" w:lineRule="auto"/>
        <w:ind w:left="720"/>
        <w:jc w:val="both"/>
      </w:pPr>
      <w:r w:rsidRPr="0047273A">
        <w:t>d) gromadzenie i udostępnianie informacji na temat działalności Konsorcjum,</w:t>
      </w:r>
    </w:p>
    <w:p w:rsidR="00A965AA" w:rsidRPr="0047273A" w:rsidRDefault="00A965AA" w:rsidP="00DA66B0">
      <w:pPr>
        <w:pStyle w:val="Tekstpodstawowywcity"/>
        <w:spacing w:line="360" w:lineRule="auto"/>
        <w:ind w:left="720"/>
        <w:jc w:val="both"/>
      </w:pPr>
      <w:r w:rsidRPr="0047273A">
        <w:t>e) przyjmowanie w poczet nowych członków Konsorcjum;</w:t>
      </w:r>
    </w:p>
    <w:p w:rsidR="00A965AA" w:rsidRPr="0047273A" w:rsidRDefault="00A965AA" w:rsidP="007A0DA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/>
        </w:rPr>
        <w:t>Członkowie Rady programowej Konsorcjum nie otrzymują wynagrodzenia za swoja pracę społeczną na rzecz Konsorcjum.</w:t>
      </w:r>
    </w:p>
    <w:p w:rsidR="00DA66B0" w:rsidRDefault="00A965AA" w:rsidP="00DA66B0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/>
        </w:rPr>
        <w:t>Kadencja Rady Programowej Konsorcjum</w:t>
      </w:r>
      <w:r w:rsidR="00DA66B0">
        <w:rPr>
          <w:rFonts w:ascii="Times New Roman" w:hAnsi="Times New Roman" w:cs="Times New Roman"/>
          <w:sz w:val="24"/>
          <w:szCs w:val="24"/>
          <w:lang w:val="pl-PL"/>
        </w:rPr>
        <w:t xml:space="preserve"> trwa </w:t>
      </w:r>
      <w:r w:rsidR="004000EC">
        <w:rPr>
          <w:rFonts w:ascii="Times New Roman" w:hAnsi="Times New Roman" w:cs="Times New Roman"/>
          <w:sz w:val="24"/>
          <w:szCs w:val="24"/>
          <w:lang w:val="pl-PL"/>
        </w:rPr>
        <w:t>jeden rok</w:t>
      </w:r>
      <w:r w:rsidR="00DA66B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632BB" w:rsidRPr="00DA66B0" w:rsidRDefault="007632BB" w:rsidP="00DA66B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66B0">
        <w:rPr>
          <w:rFonts w:ascii="Times New Roman" w:hAnsi="Times New Roman" w:cs="Times New Roman"/>
          <w:sz w:val="24"/>
          <w:szCs w:val="24"/>
          <w:lang w:val="pl-PL"/>
        </w:rPr>
        <w:t xml:space="preserve">Wybór kolejnej </w:t>
      </w:r>
      <w:r w:rsidR="00652213" w:rsidRPr="00DA66B0">
        <w:rPr>
          <w:rFonts w:ascii="Times New Roman" w:hAnsi="Times New Roman" w:cs="Times New Roman"/>
          <w:sz w:val="24"/>
          <w:szCs w:val="24"/>
          <w:lang w:val="pl-PL"/>
        </w:rPr>
        <w:t>Rady Programowej Konsorcjum</w:t>
      </w:r>
      <w:r w:rsidRPr="00DA66B0">
        <w:rPr>
          <w:rFonts w:ascii="Times New Roman" w:hAnsi="Times New Roman" w:cs="Times New Roman"/>
          <w:sz w:val="24"/>
          <w:szCs w:val="24"/>
          <w:lang w:val="pl-PL"/>
        </w:rPr>
        <w:t xml:space="preserve"> odbędzie się zgodnie ze sposobem opracowanym przez dotychczasową </w:t>
      </w:r>
      <w:r w:rsidR="00AD1651">
        <w:rPr>
          <w:rFonts w:ascii="Times New Roman" w:hAnsi="Times New Roman" w:cs="Times New Roman"/>
          <w:sz w:val="24"/>
          <w:szCs w:val="24"/>
          <w:lang w:val="pl-PL"/>
        </w:rPr>
        <w:t>Radę P</w:t>
      </w:r>
      <w:r w:rsidRPr="00DA66B0">
        <w:rPr>
          <w:rFonts w:ascii="Times New Roman" w:hAnsi="Times New Roman" w:cs="Times New Roman"/>
          <w:sz w:val="24"/>
          <w:szCs w:val="24"/>
          <w:lang w:val="pl-PL"/>
        </w:rPr>
        <w:t>rogramową i zaakceptowanym przynajmniej przez połowę członków konsorcjum nie później niż na 3 miesiące przed upływem kadencji Rady Programowej.</w:t>
      </w:r>
    </w:p>
    <w:p w:rsidR="00A965AA" w:rsidRPr="0047273A" w:rsidRDefault="00A965AA" w:rsidP="007A0DAE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/>
        </w:rPr>
        <w:t>Rada Programowa Konsorcjum spotyka się przynajmniej dwa razy do roku omawiając zasady działania Konsorcjum, nowe przedsięwzięcia i propozycje członków Konsorcjum.</w:t>
      </w:r>
    </w:p>
    <w:p w:rsidR="00AA1439" w:rsidRPr="0047273A" w:rsidRDefault="00AA1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56353" w:rsidRPr="0047273A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Rozdział IV</w:t>
      </w:r>
    </w:p>
    <w:p w:rsidR="00C56353" w:rsidRPr="0047273A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Członkowie </w:t>
      </w:r>
    </w:p>
    <w:p w:rsidR="00C56353" w:rsidRPr="0047273A" w:rsidRDefault="00C56353" w:rsidP="004E5B1A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Członkami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mogą być stowarzyszenia, agencje, izby, fundacje, regionalne i lokalne organizacje turystyczne, lokalne grupy działania, organizacje samorządowe</w:t>
      </w:r>
      <w:r w:rsidR="00650D4D">
        <w:rPr>
          <w:rFonts w:ascii="Times New Roman" w:hAnsi="Times New Roman" w:cs="Times New Roman"/>
          <w:sz w:val="24"/>
          <w:szCs w:val="24"/>
          <w:lang w:val="pl-PL" w:eastAsia="pl-PL"/>
        </w:rPr>
        <w:t>, jednostki samorządu terytorialnego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inne podmioty działające w obszarze kuchni regionalnej i produktów tradycyjnych, które zrzeszają kilka obiektów, wiążą je systemowo w jeden większy</w:t>
      </w:r>
      <w:r w:rsidR="004E5B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E5B1A" w:rsidRPr="004E5B1A">
        <w:rPr>
          <w:rFonts w:ascii="Times New Roman" w:hAnsi="Times New Roman" w:cs="Times New Roman"/>
          <w:sz w:val="24"/>
          <w:szCs w:val="24"/>
          <w:lang w:val="pl-PL" w:eastAsia="pl-PL"/>
        </w:rPr>
        <w:t>działaj</w:t>
      </w:r>
      <w:r w:rsidR="004E5B1A">
        <w:rPr>
          <w:rFonts w:ascii="Times New Roman" w:hAnsi="Times New Roman" w:cs="Times New Roman"/>
          <w:sz w:val="24"/>
          <w:szCs w:val="24"/>
          <w:lang w:val="pl-PL" w:eastAsia="pl-PL"/>
        </w:rPr>
        <w:t>ą</w:t>
      </w:r>
      <w:r w:rsidR="004E5B1A" w:rsidRPr="004E5B1A">
        <w:rPr>
          <w:rFonts w:ascii="Times New Roman" w:hAnsi="Times New Roman" w:cs="Times New Roman"/>
          <w:sz w:val="24"/>
          <w:szCs w:val="24"/>
          <w:lang w:val="pl-PL" w:eastAsia="pl-PL"/>
        </w:rPr>
        <w:t>c jednocze</w:t>
      </w:r>
      <w:r w:rsidR="004E5B1A">
        <w:rPr>
          <w:rFonts w:ascii="Times New Roman" w:hAnsi="Times New Roman" w:cs="Times New Roman"/>
          <w:sz w:val="24"/>
          <w:szCs w:val="24"/>
          <w:lang w:val="pl-PL" w:eastAsia="pl-PL"/>
        </w:rPr>
        <w:t>ś</w:t>
      </w:r>
      <w:r w:rsidR="004E5B1A" w:rsidRPr="004E5B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nie na rzecz promocji i popularyzacji kuchni </w:t>
      </w:r>
      <w:r w:rsidR="004E5B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regionalnej </w:t>
      </w:r>
      <w:r w:rsidR="004E5B1A" w:rsidRPr="004E5B1A">
        <w:rPr>
          <w:rFonts w:ascii="Times New Roman" w:hAnsi="Times New Roman" w:cs="Times New Roman"/>
          <w:sz w:val="24"/>
          <w:szCs w:val="24"/>
          <w:lang w:val="pl-PL" w:eastAsia="pl-PL"/>
        </w:rPr>
        <w:t>j i produktu tradycyjnego.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56353" w:rsidRPr="0047273A" w:rsidRDefault="00C56353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 xml:space="preserve">Podmioty zainteresowane przystąpieniem do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składają w sekretariacie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wypełniona Deklarację Członkowską </w:t>
      </w:r>
      <w:r w:rsidRPr="0047273A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(Załącznik nr 1)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wraz z wymaganymi załącznikami. Brak któregokolwiek z dokumentów spowoduje zwrócenie Deklaracji do uzupełnienia. 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 przyjęciu w poczet członków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decyduje </w:t>
      </w:r>
      <w:r w:rsidR="00B91727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Rada Programowa</w:t>
      </w:r>
      <w:r w:rsidR="0065221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Konsorcjum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przez  przyjęcie kandydatury zwykłą większością głosów w drodze uchwały.</w:t>
      </w:r>
    </w:p>
    <w:p w:rsidR="004000EC" w:rsidRPr="004000EC" w:rsidRDefault="00B91727" w:rsidP="004000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000EC">
        <w:rPr>
          <w:rFonts w:ascii="Times New Roman" w:hAnsi="Times New Roman" w:cs="Times New Roman"/>
          <w:sz w:val="24"/>
          <w:szCs w:val="24"/>
          <w:lang w:val="pl-PL" w:eastAsia="pl-PL"/>
        </w:rPr>
        <w:t>Rada Programowa</w:t>
      </w:r>
      <w:r w:rsidR="00652213" w:rsidRP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000EC" w:rsidRP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może odmówić przyjęcia w poczet członków </w:t>
      </w:r>
      <w:r w:rsidR="004000EC" w:rsidRPr="004000EC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="004000EC" w:rsidRP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przypadku, gdy przesłana Deklaracja Członkowska jest niekompletna lub działalność podmiotu ubiegającego się o członkostwo w </w:t>
      </w:r>
      <w:r w:rsidR="004000EC" w:rsidRPr="004000EC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="004000EC" w:rsidRP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niezgodna z postanowieniami regulaminu funkcjonowania </w:t>
      </w:r>
      <w:r w:rsidR="004000EC" w:rsidRPr="004000EC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="004000EC" w:rsidRP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  <w:r w:rsidR="004000E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Każdą odmowę przyjęcia w poczet członków Konsorcjum Rada Programowa uzasadni na piśmie. 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zobowiązują się współdziałać ze sobą przy wykonywaniu przedmiotu działalności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zobowiązują się brać czynny udział w działalności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działaniach promocyjnych podejmowanych przez </w:t>
      </w:r>
      <w:r w:rsidR="0065221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Radę Programową Konsorcjum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oraz ic</w:t>
      </w:r>
      <w:r w:rsidR="00C9198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h wspófinansowaniu </w:t>
      </w:r>
      <w:r w:rsidR="00C91983" w:rsidRPr="00C91983">
        <w:rPr>
          <w:rFonts w:ascii="Times New Roman" w:hAnsi="Times New Roman" w:cs="Times New Roman"/>
          <w:sz w:val="24"/>
          <w:szCs w:val="24"/>
          <w:lang w:val="pl-PL" w:eastAsia="pl-PL"/>
        </w:rPr>
        <w:t>w miarę możliwości finansowych</w:t>
      </w:r>
      <w:r w:rsidR="00C91983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zobowiązują się do wsparcia obiegu informacji na temat wspólnych lub samodzielnych wydarzeń wewnątrz Konsorcjum oraz w środowisku związanym </w:t>
      </w:r>
      <w:r w:rsidR="00DA66B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kulinarnym produktem turystycznym opartym na kuchni regionalnej i produktach tradycyjnych.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zobowiązują się dostarczać informacji i analiz służących do analizy wiedzy na temat rozwoju rynków i sprzedaży </w:t>
      </w:r>
      <w:r w:rsidR="004E5B1A">
        <w:rPr>
          <w:rFonts w:ascii="Times New Roman" w:hAnsi="Times New Roman" w:cs="Times New Roman"/>
          <w:sz w:val="24"/>
          <w:szCs w:val="24"/>
          <w:lang w:val="pl-PL" w:eastAsia="pl-PL"/>
        </w:rPr>
        <w:t>na temat ich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kulinarnego produktu turystycznego opartego na kuchni regionalnej i produktach tradycyjnych.</w:t>
      </w:r>
    </w:p>
    <w:p w:rsidR="00C56353" w:rsidRPr="0047273A" w:rsidRDefault="00C563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poczynią starania</w:t>
      </w:r>
      <w:r w:rsidR="0056147A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miarę możliwości</w:t>
      </w:r>
      <w:r w:rsidR="0056147A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pozyskanie partnerów współorganizacji wydarzeń promocyjnych, o ile nie stoi to w sprzeczność z ich interesami handlowymi.</w:t>
      </w:r>
    </w:p>
    <w:p w:rsidR="00C56353" w:rsidRPr="0047273A" w:rsidRDefault="00C56353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Wykluczenie członka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="00AD1651">
        <w:rPr>
          <w:rFonts w:ascii="Times New Roman" w:hAnsi="Times New Roman" w:cs="Times New Roman"/>
          <w:iCs/>
          <w:sz w:val="24"/>
          <w:szCs w:val="24"/>
          <w:lang w:val="pl-PL" w:eastAsia="pl-PL"/>
        </w:rPr>
        <w:t xml:space="preserve">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może być dokonane</w:t>
      </w:r>
      <w:r w:rsidR="00B91727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przypadku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jeśli nie przestrzega on regulaminu, </w:t>
      </w:r>
      <w:r w:rsidR="00B91727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przestał spełniać wymogi formalne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B91727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został 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skazany lub osoba uprawniona do jego reprezentacji została skazana  prawomocnym wyrokiem sądu za przestępstwo popełnione w związku z postępowaniem o udzielenie zamówienia, przestępstwo przeciwko prawom osób wykonujących pracę zarobkową, przestępstwo przeciwko środowisku, 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stosuje on nieuczciwe praktyki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lub</w:t>
      </w:r>
      <w:r w:rsidR="001B002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nie bierze czynnego udziału w działaniach podejmowanych 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7A0DAE" w:rsidRPr="0047273A" w:rsidRDefault="00C56353" w:rsidP="007A0DAE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Wykluczenie członka z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dokonywane jest przez jawne głosowanie bezpośrednie lub drogą obiegową np. internetową przez 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Radę Programową 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 wyłączeniem członka, którego decyzja o wykluczeniu ma dotyczyć, 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a także z wyłączeniem osób związanych z nim umową o pracę lub inną umową zobowiązującą do świadczenia pracy oraz osób uprawnionych do jego reprezentacji i we wszystkich innych sytuacjach podobnych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Decyzja o wykluczeniu następuje na podstawie zwykłej ilości głosów </w:t>
      </w:r>
      <w:r w:rsidR="009E4B7B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Rady Programowej</w:t>
      </w:r>
      <w:r w:rsidR="007A0DAE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drodze uchwały.</w:t>
      </w:r>
    </w:p>
    <w:p w:rsidR="007A0DAE" w:rsidRPr="0047273A" w:rsidRDefault="009E4B7B" w:rsidP="007A0DAE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Każdy Członek może wystąpić z konsorcjum na swój własny wniosek</w:t>
      </w:r>
      <w:r w:rsidR="00C5635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7A0DAE" w:rsidRPr="0047273A" w:rsidRDefault="00C56353" w:rsidP="007A0DAE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Udział w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dobrowolny i wolny od wszelkich opłat chyba że członkowie postanowią inaczej.</w:t>
      </w:r>
    </w:p>
    <w:p w:rsidR="00652213" w:rsidRPr="0047273A" w:rsidRDefault="00652213" w:rsidP="007A0DAE">
      <w:pPr>
        <w:numPr>
          <w:ilvl w:val="0"/>
          <w:numId w:val="4"/>
        </w:num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Wszyscy członkowie przystępujący do konsorcjum równocześnie akceptują Regulamin Konsorcjum obowiązujący w chwili ich przyjęcia do Konsorcjum.</w:t>
      </w:r>
    </w:p>
    <w:p w:rsidR="00C56353" w:rsidRPr="0047273A" w:rsidRDefault="00C56353" w:rsidP="00F82A6F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ab/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ab/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ab/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ab/>
      </w:r>
    </w:p>
    <w:p w:rsidR="00C56353" w:rsidRPr="0047273A" w:rsidRDefault="00C56353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56353" w:rsidRPr="0047273A" w:rsidRDefault="00C563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Rozdział VI</w:t>
      </w:r>
    </w:p>
    <w:p w:rsidR="00C56353" w:rsidRPr="0047273A" w:rsidRDefault="00C563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Postanowienia końcowe</w:t>
      </w:r>
    </w:p>
    <w:p w:rsidR="00C56353" w:rsidRPr="0047273A" w:rsidRDefault="00C5635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Działalność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współfinansowana jest ze środków własnych członków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>,  sponsorów oraz innych dostępnych źródeł finansowania.</w:t>
      </w:r>
    </w:p>
    <w:p w:rsidR="007A0DAE" w:rsidRPr="0047273A" w:rsidRDefault="00C56353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Wszystkie sprawy nieuregulowane przez niniejszy Regulamin będą rozpatrywane każdorazowo z udziałem wszystkich członków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na spotkaniach lub drogą obiegową – internetowo.</w:t>
      </w:r>
    </w:p>
    <w:p w:rsidR="007A0DAE" w:rsidRPr="0047273A" w:rsidRDefault="00C56353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Wszelkie dokumenty opracowane w ramach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będą sygnowane nazwą i logo </w:t>
      </w:r>
      <w:r w:rsidRPr="0047273A">
        <w:rPr>
          <w:rFonts w:ascii="Times New Roman" w:hAnsi="Times New Roman" w:cs="Times New Roman"/>
          <w:iCs/>
          <w:sz w:val="24"/>
          <w:szCs w:val="24"/>
          <w:lang w:val="pl-PL" w:eastAsia="pl-PL"/>
        </w:rPr>
        <w:t>Konsorcjum.</w:t>
      </w:r>
      <w:r w:rsidR="007A0DAE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7A0DAE" w:rsidRPr="0047273A" w:rsidRDefault="00C56353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Corocznie </w:t>
      </w:r>
      <w:r w:rsidR="001B002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Rada Programowa</w:t>
      </w: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uzgodni z Polską Organizacją Turystyczną możliwe formy partnerstwa, współfinansowania wydarzeń promocyjnych oraz plan marketingowy.</w:t>
      </w:r>
      <w:r w:rsidR="007A0DAE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B0023" w:rsidRPr="0047273A">
        <w:rPr>
          <w:rFonts w:ascii="Times New Roman" w:hAnsi="Times New Roman" w:cs="Times New Roman"/>
          <w:sz w:val="24"/>
          <w:szCs w:val="24"/>
          <w:lang w:val="pl-PL" w:eastAsia="pl-PL"/>
        </w:rPr>
        <w:t>Konsorcjum zostaje afiliowane przy POT jako partner produktowy</w:t>
      </w:r>
      <w:r w:rsidR="007A0DAE" w:rsidRPr="0047273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1B0023" w:rsidRDefault="001B0023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7273A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Polska Organizacja Turystyczna zobowiązuje się prowadzić sekretariat konsorcjum.</w:t>
      </w:r>
    </w:p>
    <w:p w:rsidR="002F6F2E" w:rsidRDefault="002F6F2E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Spotkania wszystkich członków Konsorcjum odbywać się będą przynajmniej trzy razy do roku lub częściej w przypadku takiej potrzeby. </w:t>
      </w:r>
    </w:p>
    <w:p w:rsidR="002F6F2E" w:rsidRDefault="002F6F2E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Rada programowa przedstawi opracowany przez siebie plan działania Konsorcjum wszystkim członkom Konsorcjum.</w:t>
      </w:r>
    </w:p>
    <w:p w:rsidR="002F6F2E" w:rsidRDefault="002F6F2E" w:rsidP="007A0D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Członkowie Konsorcjum mogą przyjąć lub odrzucić plan w trakcie głosowania jawnego, zwykłą większością głosów. </w:t>
      </w:r>
    </w:p>
    <w:p w:rsidR="006B0D67" w:rsidRDefault="006B0D67" w:rsidP="006B0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6B0D67" w:rsidRPr="0047273A" w:rsidRDefault="006B0D67" w:rsidP="006B0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sectPr w:rsidR="006B0D67" w:rsidRPr="0047273A" w:rsidSect="00564FA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81" w:rsidRDefault="00826281" w:rsidP="007632BB">
      <w:pPr>
        <w:spacing w:after="0" w:line="240" w:lineRule="auto"/>
      </w:pPr>
      <w:r>
        <w:separator/>
      </w:r>
    </w:p>
  </w:endnote>
  <w:endnote w:type="continuationSeparator" w:id="0">
    <w:p w:rsidR="00826281" w:rsidRDefault="00826281" w:rsidP="007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81" w:rsidRDefault="00826281" w:rsidP="007632BB">
      <w:pPr>
        <w:spacing w:after="0" w:line="240" w:lineRule="auto"/>
      </w:pPr>
      <w:r>
        <w:separator/>
      </w:r>
    </w:p>
  </w:footnote>
  <w:footnote w:type="continuationSeparator" w:id="0">
    <w:p w:rsidR="00826281" w:rsidRDefault="00826281" w:rsidP="0076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A04"/>
    <w:multiLevelType w:val="hybridMultilevel"/>
    <w:tmpl w:val="679A0FF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C1BEA"/>
    <w:multiLevelType w:val="hybridMultilevel"/>
    <w:tmpl w:val="C5E8E18E"/>
    <w:lvl w:ilvl="0" w:tplc="B4E8A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69D0"/>
    <w:multiLevelType w:val="hybridMultilevel"/>
    <w:tmpl w:val="502E78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704E2B"/>
    <w:multiLevelType w:val="hybridMultilevel"/>
    <w:tmpl w:val="21343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AE1"/>
    <w:multiLevelType w:val="hybridMultilevel"/>
    <w:tmpl w:val="CEF04BFA"/>
    <w:lvl w:ilvl="0" w:tplc="02B88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35659"/>
    <w:multiLevelType w:val="hybridMultilevel"/>
    <w:tmpl w:val="1738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2A0"/>
    <w:multiLevelType w:val="hybridMultilevel"/>
    <w:tmpl w:val="2514B560"/>
    <w:lvl w:ilvl="0" w:tplc="04150019">
      <w:start w:val="1"/>
      <w:numFmt w:val="lowerLetter"/>
      <w:lvlText w:val="%1."/>
      <w:lvlJc w:val="left"/>
      <w:pPr>
        <w:tabs>
          <w:tab w:val="num" w:pos="1400"/>
        </w:tabs>
        <w:ind w:left="1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1EEB5BCC"/>
    <w:multiLevelType w:val="hybridMultilevel"/>
    <w:tmpl w:val="E44E161E"/>
    <w:lvl w:ilvl="0" w:tplc="04150019">
      <w:start w:val="1"/>
      <w:numFmt w:val="lowerLetter"/>
      <w:lvlText w:val="%1."/>
      <w:lvlJc w:val="left"/>
      <w:pPr>
        <w:tabs>
          <w:tab w:val="num" w:pos="2120"/>
        </w:tabs>
        <w:ind w:left="21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8">
    <w:nsid w:val="23EA0C08"/>
    <w:multiLevelType w:val="hybridMultilevel"/>
    <w:tmpl w:val="7500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3B48"/>
    <w:multiLevelType w:val="hybridMultilevel"/>
    <w:tmpl w:val="D8642B9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83141B"/>
    <w:multiLevelType w:val="hybridMultilevel"/>
    <w:tmpl w:val="6FFEE0EC"/>
    <w:lvl w:ilvl="0" w:tplc="6E7CEC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</w:rPr>
    </w:lvl>
    <w:lvl w:ilvl="1" w:tplc="395AA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86E88"/>
    <w:multiLevelType w:val="hybridMultilevel"/>
    <w:tmpl w:val="2EC82E2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794F7E"/>
    <w:multiLevelType w:val="hybridMultilevel"/>
    <w:tmpl w:val="F3E40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04E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4B533D"/>
    <w:multiLevelType w:val="multilevel"/>
    <w:tmpl w:val="0A581B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bCs w:val="0"/>
      </w:rPr>
    </w:lvl>
  </w:abstractNum>
  <w:abstractNum w:abstractNumId="15">
    <w:nsid w:val="3C8E5E2F"/>
    <w:multiLevelType w:val="hybridMultilevel"/>
    <w:tmpl w:val="F3048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C2B4D"/>
    <w:multiLevelType w:val="hybridMultilevel"/>
    <w:tmpl w:val="C05C0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2198"/>
    <w:multiLevelType w:val="hybridMultilevel"/>
    <w:tmpl w:val="1F322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2A7763"/>
    <w:multiLevelType w:val="hybridMultilevel"/>
    <w:tmpl w:val="A53688D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4817C7"/>
    <w:multiLevelType w:val="hybridMultilevel"/>
    <w:tmpl w:val="B2FC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F1E13"/>
    <w:multiLevelType w:val="hybridMultilevel"/>
    <w:tmpl w:val="D88AC93E"/>
    <w:lvl w:ilvl="0" w:tplc="73B2E3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23605"/>
    <w:multiLevelType w:val="hybridMultilevel"/>
    <w:tmpl w:val="2500C8E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C032166"/>
    <w:multiLevelType w:val="hybridMultilevel"/>
    <w:tmpl w:val="EC10CE50"/>
    <w:lvl w:ilvl="0" w:tplc="02B88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C55D2"/>
    <w:multiLevelType w:val="hybridMultilevel"/>
    <w:tmpl w:val="35C2DC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DD06B7"/>
    <w:multiLevelType w:val="hybridMultilevel"/>
    <w:tmpl w:val="8F4E3B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896782"/>
    <w:multiLevelType w:val="hybridMultilevel"/>
    <w:tmpl w:val="65C6E4A2"/>
    <w:lvl w:ilvl="0" w:tplc="BBBE18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E51D8"/>
    <w:multiLevelType w:val="hybridMultilevel"/>
    <w:tmpl w:val="36189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4263A"/>
    <w:multiLevelType w:val="hybridMultilevel"/>
    <w:tmpl w:val="62E68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24BE"/>
    <w:multiLevelType w:val="hybridMultilevel"/>
    <w:tmpl w:val="701EC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8"/>
  </w:num>
  <w:num w:numId="8">
    <w:abstractNumId w:val="27"/>
  </w:num>
  <w:num w:numId="9">
    <w:abstractNumId w:val="4"/>
  </w:num>
  <w:num w:numId="10">
    <w:abstractNumId w:val="26"/>
  </w:num>
  <w:num w:numId="11">
    <w:abstractNumId w:val="1"/>
  </w:num>
  <w:num w:numId="12">
    <w:abstractNumId w:val="22"/>
  </w:num>
  <w:num w:numId="13">
    <w:abstractNumId w:val="5"/>
  </w:num>
  <w:num w:numId="14">
    <w:abstractNumId w:val="3"/>
  </w:num>
  <w:num w:numId="15">
    <w:abstractNumId w:val="18"/>
  </w:num>
  <w:num w:numId="16">
    <w:abstractNumId w:val="0"/>
  </w:num>
  <w:num w:numId="17">
    <w:abstractNumId w:val="2"/>
  </w:num>
  <w:num w:numId="18">
    <w:abstractNumId w:val="21"/>
  </w:num>
  <w:num w:numId="19">
    <w:abstractNumId w:val="19"/>
  </w:num>
  <w:num w:numId="20">
    <w:abstractNumId w:val="20"/>
  </w:num>
  <w:num w:numId="21">
    <w:abstractNumId w:val="25"/>
  </w:num>
  <w:num w:numId="22">
    <w:abstractNumId w:val="9"/>
  </w:num>
  <w:num w:numId="23">
    <w:abstractNumId w:val="7"/>
  </w:num>
  <w:num w:numId="24">
    <w:abstractNumId w:val="11"/>
  </w:num>
  <w:num w:numId="25">
    <w:abstractNumId w:val="23"/>
  </w:num>
  <w:num w:numId="26">
    <w:abstractNumId w:val="24"/>
  </w:num>
  <w:num w:numId="27">
    <w:abstractNumId w:val="6"/>
  </w:num>
  <w:num w:numId="28">
    <w:abstractNumId w:val="16"/>
  </w:num>
  <w:num w:numId="29">
    <w:abstractNumId w:val="10"/>
  </w:num>
  <w:num w:numId="30">
    <w:abstractNumId w:val="12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9"/>
    <w:rsid w:val="00017D84"/>
    <w:rsid w:val="00017FCE"/>
    <w:rsid w:val="00022A4A"/>
    <w:rsid w:val="00030C63"/>
    <w:rsid w:val="00037908"/>
    <w:rsid w:val="00042057"/>
    <w:rsid w:val="00045E08"/>
    <w:rsid w:val="00066FA5"/>
    <w:rsid w:val="00067264"/>
    <w:rsid w:val="0007170B"/>
    <w:rsid w:val="00073949"/>
    <w:rsid w:val="000A437C"/>
    <w:rsid w:val="000A43CC"/>
    <w:rsid w:val="000C1103"/>
    <w:rsid w:val="000D1211"/>
    <w:rsid w:val="00122665"/>
    <w:rsid w:val="00123A9E"/>
    <w:rsid w:val="0012799B"/>
    <w:rsid w:val="001337DE"/>
    <w:rsid w:val="00141AAA"/>
    <w:rsid w:val="001548DE"/>
    <w:rsid w:val="001621D5"/>
    <w:rsid w:val="001641C3"/>
    <w:rsid w:val="00167D0A"/>
    <w:rsid w:val="0017032B"/>
    <w:rsid w:val="001762CD"/>
    <w:rsid w:val="00192338"/>
    <w:rsid w:val="00196ACB"/>
    <w:rsid w:val="00197B2C"/>
    <w:rsid w:val="001A2B40"/>
    <w:rsid w:val="001B0023"/>
    <w:rsid w:val="001B4990"/>
    <w:rsid w:val="001B67F1"/>
    <w:rsid w:val="001E2E7A"/>
    <w:rsid w:val="001E47D9"/>
    <w:rsid w:val="002505D3"/>
    <w:rsid w:val="0026677A"/>
    <w:rsid w:val="00271528"/>
    <w:rsid w:val="002916E7"/>
    <w:rsid w:val="0029446B"/>
    <w:rsid w:val="002B4FBE"/>
    <w:rsid w:val="002C51B7"/>
    <w:rsid w:val="002E51AA"/>
    <w:rsid w:val="002F6F2E"/>
    <w:rsid w:val="003247D1"/>
    <w:rsid w:val="00336973"/>
    <w:rsid w:val="003559BB"/>
    <w:rsid w:val="00366CB5"/>
    <w:rsid w:val="00371F47"/>
    <w:rsid w:val="00374BBB"/>
    <w:rsid w:val="003F67FC"/>
    <w:rsid w:val="004000EC"/>
    <w:rsid w:val="0040038A"/>
    <w:rsid w:val="004021A0"/>
    <w:rsid w:val="00425020"/>
    <w:rsid w:val="00446B16"/>
    <w:rsid w:val="00450A66"/>
    <w:rsid w:val="00461403"/>
    <w:rsid w:val="0047273A"/>
    <w:rsid w:val="00481364"/>
    <w:rsid w:val="00484D63"/>
    <w:rsid w:val="00487BCF"/>
    <w:rsid w:val="004A25E7"/>
    <w:rsid w:val="004C6D71"/>
    <w:rsid w:val="004D1FF5"/>
    <w:rsid w:val="004E3FBD"/>
    <w:rsid w:val="004E5697"/>
    <w:rsid w:val="004E5B1A"/>
    <w:rsid w:val="0054194B"/>
    <w:rsid w:val="00547EE3"/>
    <w:rsid w:val="0055246C"/>
    <w:rsid w:val="0056147A"/>
    <w:rsid w:val="00564FAA"/>
    <w:rsid w:val="0058224B"/>
    <w:rsid w:val="00591AAC"/>
    <w:rsid w:val="005B3125"/>
    <w:rsid w:val="005D1176"/>
    <w:rsid w:val="005D440A"/>
    <w:rsid w:val="00603C7E"/>
    <w:rsid w:val="00614844"/>
    <w:rsid w:val="00622D62"/>
    <w:rsid w:val="00623BBB"/>
    <w:rsid w:val="0062546E"/>
    <w:rsid w:val="00627C1E"/>
    <w:rsid w:val="00636E58"/>
    <w:rsid w:val="00650404"/>
    <w:rsid w:val="00650D4D"/>
    <w:rsid w:val="00652213"/>
    <w:rsid w:val="006A3CD2"/>
    <w:rsid w:val="006B0D67"/>
    <w:rsid w:val="006B2C73"/>
    <w:rsid w:val="006B4872"/>
    <w:rsid w:val="006B5257"/>
    <w:rsid w:val="006E4D29"/>
    <w:rsid w:val="006F38F8"/>
    <w:rsid w:val="006F6CBC"/>
    <w:rsid w:val="00717CDF"/>
    <w:rsid w:val="00731C1B"/>
    <w:rsid w:val="007632BB"/>
    <w:rsid w:val="00766072"/>
    <w:rsid w:val="00767E45"/>
    <w:rsid w:val="00781EED"/>
    <w:rsid w:val="007930AB"/>
    <w:rsid w:val="007A0DAE"/>
    <w:rsid w:val="007D40DA"/>
    <w:rsid w:val="007E321C"/>
    <w:rsid w:val="007F4F86"/>
    <w:rsid w:val="00801D5A"/>
    <w:rsid w:val="00826281"/>
    <w:rsid w:val="008774FD"/>
    <w:rsid w:val="00880DD9"/>
    <w:rsid w:val="00882657"/>
    <w:rsid w:val="00882DE6"/>
    <w:rsid w:val="008A1EB5"/>
    <w:rsid w:val="008D22A7"/>
    <w:rsid w:val="008D5B02"/>
    <w:rsid w:val="008E11DC"/>
    <w:rsid w:val="008E2149"/>
    <w:rsid w:val="0090116C"/>
    <w:rsid w:val="0090647F"/>
    <w:rsid w:val="00915F35"/>
    <w:rsid w:val="00922E6C"/>
    <w:rsid w:val="0097166D"/>
    <w:rsid w:val="00974439"/>
    <w:rsid w:val="0098174B"/>
    <w:rsid w:val="009841D1"/>
    <w:rsid w:val="00985269"/>
    <w:rsid w:val="00986B36"/>
    <w:rsid w:val="0099441D"/>
    <w:rsid w:val="009D3C14"/>
    <w:rsid w:val="009E4B7B"/>
    <w:rsid w:val="00A036E1"/>
    <w:rsid w:val="00A45102"/>
    <w:rsid w:val="00A507D9"/>
    <w:rsid w:val="00A56961"/>
    <w:rsid w:val="00A56DE7"/>
    <w:rsid w:val="00A6096D"/>
    <w:rsid w:val="00A74015"/>
    <w:rsid w:val="00A965AA"/>
    <w:rsid w:val="00AA1439"/>
    <w:rsid w:val="00AB097E"/>
    <w:rsid w:val="00AB0ED3"/>
    <w:rsid w:val="00AD07CB"/>
    <w:rsid w:val="00AD1651"/>
    <w:rsid w:val="00AF5A88"/>
    <w:rsid w:val="00B12C43"/>
    <w:rsid w:val="00B171B7"/>
    <w:rsid w:val="00B22F4C"/>
    <w:rsid w:val="00B2698C"/>
    <w:rsid w:val="00B30BE0"/>
    <w:rsid w:val="00B36188"/>
    <w:rsid w:val="00B53341"/>
    <w:rsid w:val="00B91727"/>
    <w:rsid w:val="00BA1A50"/>
    <w:rsid w:val="00BA1CFD"/>
    <w:rsid w:val="00BC395A"/>
    <w:rsid w:val="00BD4464"/>
    <w:rsid w:val="00BD4A55"/>
    <w:rsid w:val="00BF12E0"/>
    <w:rsid w:val="00C02561"/>
    <w:rsid w:val="00C07475"/>
    <w:rsid w:val="00C14010"/>
    <w:rsid w:val="00C23005"/>
    <w:rsid w:val="00C23490"/>
    <w:rsid w:val="00C43959"/>
    <w:rsid w:val="00C50108"/>
    <w:rsid w:val="00C54A33"/>
    <w:rsid w:val="00C56353"/>
    <w:rsid w:val="00C628D2"/>
    <w:rsid w:val="00C66839"/>
    <w:rsid w:val="00C66EC0"/>
    <w:rsid w:val="00C91983"/>
    <w:rsid w:val="00CA0341"/>
    <w:rsid w:val="00CA3BFD"/>
    <w:rsid w:val="00CC30A5"/>
    <w:rsid w:val="00CC4687"/>
    <w:rsid w:val="00CC7C43"/>
    <w:rsid w:val="00CE09CF"/>
    <w:rsid w:val="00CE65E8"/>
    <w:rsid w:val="00CF6BE9"/>
    <w:rsid w:val="00D05521"/>
    <w:rsid w:val="00D22C4D"/>
    <w:rsid w:val="00D2469B"/>
    <w:rsid w:val="00D31EBC"/>
    <w:rsid w:val="00D4166F"/>
    <w:rsid w:val="00D624CA"/>
    <w:rsid w:val="00D95590"/>
    <w:rsid w:val="00DA13CA"/>
    <w:rsid w:val="00DA66B0"/>
    <w:rsid w:val="00DB0C3A"/>
    <w:rsid w:val="00DE0370"/>
    <w:rsid w:val="00DE15A0"/>
    <w:rsid w:val="00E037AD"/>
    <w:rsid w:val="00E17013"/>
    <w:rsid w:val="00E21DA6"/>
    <w:rsid w:val="00E441F1"/>
    <w:rsid w:val="00E51405"/>
    <w:rsid w:val="00E62C74"/>
    <w:rsid w:val="00E67620"/>
    <w:rsid w:val="00E9168F"/>
    <w:rsid w:val="00EA03A0"/>
    <w:rsid w:val="00EB2062"/>
    <w:rsid w:val="00EB48D9"/>
    <w:rsid w:val="00EC2924"/>
    <w:rsid w:val="00EC5F65"/>
    <w:rsid w:val="00ED1CCA"/>
    <w:rsid w:val="00ED7774"/>
    <w:rsid w:val="00EE5FB3"/>
    <w:rsid w:val="00EF68D4"/>
    <w:rsid w:val="00F21D01"/>
    <w:rsid w:val="00F33040"/>
    <w:rsid w:val="00F4601B"/>
    <w:rsid w:val="00F64428"/>
    <w:rsid w:val="00F648E8"/>
    <w:rsid w:val="00F67C27"/>
    <w:rsid w:val="00F70AA7"/>
    <w:rsid w:val="00F72FCF"/>
    <w:rsid w:val="00F82A6F"/>
    <w:rsid w:val="00F90B9A"/>
    <w:rsid w:val="00FB0260"/>
    <w:rsid w:val="00FC388A"/>
    <w:rsid w:val="00FC5769"/>
    <w:rsid w:val="00FC634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64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1EE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EB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4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4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48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8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965A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5AA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632BB"/>
    <w:rPr>
      <w:rFonts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2BB"/>
    <w:rPr>
      <w:rFonts w:cs="Calibri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64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1EE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EB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4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4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48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8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965A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5AA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632BB"/>
    <w:rPr>
      <w:rFonts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2BB"/>
    <w:rPr>
      <w:rFonts w:cs="Calibri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 </cp:lastModifiedBy>
  <cp:revision>8</cp:revision>
  <cp:lastPrinted>2014-05-14T11:40:00Z</cp:lastPrinted>
  <dcterms:created xsi:type="dcterms:W3CDTF">2014-05-21T07:56:00Z</dcterms:created>
  <dcterms:modified xsi:type="dcterms:W3CDTF">2014-07-14T12:19:00Z</dcterms:modified>
</cp:coreProperties>
</file>